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22E" w:rsidRDefault="00F44F60" w:rsidP="00F44F60">
      <w:pPr>
        <w:pStyle w:val="Heading1"/>
        <w:jc w:val="center"/>
      </w:pPr>
      <w:r>
        <w:t>Ltr to TNERC on SC, DC amendments 060314</w:t>
      </w:r>
    </w:p>
    <w:p w:rsidR="00F44F60" w:rsidRDefault="00F44F60" w:rsidP="00F44F60"/>
    <w:p w:rsidR="00F44F60" w:rsidRDefault="00F44F60" w:rsidP="00A95200">
      <w:pPr>
        <w:spacing w:after="0" w:line="240" w:lineRule="auto"/>
      </w:pPr>
      <w:r>
        <w:t>The Secretary</w:t>
      </w:r>
      <w:r w:rsidR="001340AB">
        <w:t>,</w:t>
      </w:r>
    </w:p>
    <w:p w:rsidR="001340AB" w:rsidRDefault="001340AB" w:rsidP="00A95200">
      <w:pPr>
        <w:spacing w:after="0" w:line="240" w:lineRule="auto"/>
      </w:pPr>
      <w:r>
        <w:t>Tamil Nadu Electricity Regulatory Commission</w:t>
      </w:r>
    </w:p>
    <w:p w:rsidR="001340AB" w:rsidRDefault="001340AB" w:rsidP="00A95200">
      <w:pPr>
        <w:spacing w:after="0" w:line="240" w:lineRule="auto"/>
      </w:pPr>
      <w:r>
        <w:t>Chennai.</w:t>
      </w:r>
    </w:p>
    <w:p w:rsidR="001340AB" w:rsidRDefault="001340AB" w:rsidP="00F44F60"/>
    <w:p w:rsidR="001340AB" w:rsidRDefault="001340AB" w:rsidP="00A95200">
      <w:pPr>
        <w:jc w:val="both"/>
      </w:pPr>
      <w:r>
        <w:t>Dear Sir:</w:t>
      </w:r>
    </w:p>
    <w:p w:rsidR="001340AB" w:rsidRDefault="001340AB" w:rsidP="00A95200">
      <w:pPr>
        <w:jc w:val="both"/>
      </w:pPr>
      <w:r>
        <w:tab/>
        <w:t>Subject: Draft amendments to Supply Code and Distribution Code- Comments submitted.</w:t>
      </w:r>
    </w:p>
    <w:p w:rsidR="001340AB" w:rsidRDefault="001340AB" w:rsidP="00A95200">
      <w:pPr>
        <w:ind w:left="720"/>
        <w:jc w:val="both"/>
      </w:pPr>
      <w:r>
        <w:t xml:space="preserve">Reference: Your </w:t>
      </w:r>
      <w:r w:rsidR="00115831">
        <w:t xml:space="preserve">Draft </w:t>
      </w:r>
      <w:r>
        <w:t>Notification</w:t>
      </w:r>
      <w:r w:rsidR="00115831">
        <w:t>s TNERC/SC/7 and TNERC/DC/8 dated 2014, uploaded on your website on 04-03-2014</w:t>
      </w:r>
      <w:r>
        <w:t xml:space="preserve"> </w:t>
      </w:r>
    </w:p>
    <w:p w:rsidR="001340AB" w:rsidRDefault="001340AB" w:rsidP="00A95200">
      <w:pPr>
        <w:jc w:val="both"/>
      </w:pPr>
    </w:p>
    <w:p w:rsidR="001340AB" w:rsidRDefault="001340AB" w:rsidP="00A95200">
      <w:pPr>
        <w:jc w:val="both"/>
      </w:pPr>
      <w:r>
        <w:t>We enclose our comments on the proposed (draft) amendments to Supply Code and Distribution Code. We request you to consider them while finalizing the amendments. We request you to hold a public hearing on these amendments.</w:t>
      </w:r>
    </w:p>
    <w:p w:rsidR="001340AB" w:rsidRDefault="001340AB" w:rsidP="00A95200">
      <w:pPr>
        <w:jc w:val="both"/>
      </w:pPr>
      <w:r>
        <w:t>The Supply Code and the Distribution Code lay down the conditions under which the consumer avails electricity supply from the Licensee and so govern the relationship with them. Therefore, they need to be given due importance, perhaps more than the tariff hearings.</w:t>
      </w:r>
    </w:p>
    <w:p w:rsidR="001340AB" w:rsidRDefault="001340AB" w:rsidP="00A95200">
      <w:pPr>
        <w:jc w:val="both"/>
      </w:pPr>
      <w:r>
        <w:t>We request that when amendments are proposed, the reasons for the amendments also be given. The initiator of the amendment may also be mentioned.</w:t>
      </w:r>
    </w:p>
    <w:p w:rsidR="000A67A4" w:rsidRDefault="001340AB" w:rsidP="00A95200">
      <w:pPr>
        <w:jc w:val="both"/>
      </w:pPr>
      <w:r>
        <w:t xml:space="preserve">We also request that our views on the Code Review Panels be accepted by TNERC. Since the Codes govern the relationship between the consumer and the licensee, the </w:t>
      </w:r>
      <w:r w:rsidR="000A67A4">
        <w:t>panel needs</w:t>
      </w:r>
      <w:r>
        <w:t xml:space="preserve"> to be constituted and headed by a neutral body like TNERC. </w:t>
      </w:r>
      <w:r w:rsidR="000A67A4">
        <w:t>That role cannot be left to the licensee; even of the final code is issued by TNERC.</w:t>
      </w:r>
    </w:p>
    <w:p w:rsidR="001340AB" w:rsidRDefault="000A67A4" w:rsidP="00A95200">
      <w:pPr>
        <w:jc w:val="both"/>
      </w:pPr>
      <w:r>
        <w:t xml:space="preserve">We once again request sympathetic consideration of our suggestions, including that of a public hearing. </w:t>
      </w:r>
    </w:p>
    <w:p w:rsidR="00115831" w:rsidRDefault="00115831" w:rsidP="00A95200">
      <w:pPr>
        <w:jc w:val="both"/>
      </w:pPr>
      <w:r>
        <w:t>Yours faithfully,</w:t>
      </w:r>
    </w:p>
    <w:p w:rsidR="00115831" w:rsidRDefault="00115831" w:rsidP="00A95200">
      <w:pPr>
        <w:jc w:val="both"/>
      </w:pPr>
      <w:r>
        <w:t xml:space="preserve">For </w:t>
      </w:r>
      <w:proofErr w:type="spellStart"/>
      <w:r>
        <w:t>Tamilnadu</w:t>
      </w:r>
      <w:proofErr w:type="spellEnd"/>
      <w:r>
        <w:t xml:space="preserve"> Electricity Consumers Association</w:t>
      </w:r>
    </w:p>
    <w:p w:rsidR="00A95200" w:rsidRDefault="00A95200" w:rsidP="00A95200">
      <w:pPr>
        <w:jc w:val="both"/>
      </w:pPr>
    </w:p>
    <w:p w:rsidR="00A95200" w:rsidRDefault="00A95200" w:rsidP="00A95200">
      <w:pPr>
        <w:jc w:val="both"/>
      </w:pPr>
    </w:p>
    <w:p w:rsidR="00A95200" w:rsidRDefault="00A95200" w:rsidP="00A95200">
      <w:pPr>
        <w:spacing w:after="0" w:line="240" w:lineRule="auto"/>
        <w:jc w:val="both"/>
      </w:pPr>
      <w:r>
        <w:t xml:space="preserve">D. </w:t>
      </w:r>
      <w:proofErr w:type="spellStart"/>
      <w:r>
        <w:t>Balasundaram</w:t>
      </w:r>
      <w:proofErr w:type="spellEnd"/>
    </w:p>
    <w:p w:rsidR="00A95200" w:rsidRDefault="00A95200" w:rsidP="00A95200">
      <w:pPr>
        <w:spacing w:after="0" w:line="240" w:lineRule="auto"/>
        <w:jc w:val="both"/>
      </w:pPr>
      <w:r>
        <w:t>President</w:t>
      </w:r>
    </w:p>
    <w:p w:rsidR="00A95200" w:rsidRDefault="00A95200" w:rsidP="00A95200">
      <w:pPr>
        <w:jc w:val="both"/>
      </w:pPr>
    </w:p>
    <w:p w:rsidR="00115831" w:rsidRDefault="00115831" w:rsidP="00F44F60"/>
    <w:p w:rsidR="001340AB" w:rsidRPr="00F44F60" w:rsidRDefault="001340AB" w:rsidP="00F44F60"/>
    <w:sectPr w:rsidR="001340AB" w:rsidRPr="00F44F60" w:rsidSect="00E652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Latha">
    <w:panose1 w:val="02000400000000000000"/>
    <w:charset w:val="00"/>
    <w:family w:val="auto"/>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4F60"/>
    <w:rsid w:val="000A67A4"/>
    <w:rsid w:val="00115831"/>
    <w:rsid w:val="001340AB"/>
    <w:rsid w:val="0013550B"/>
    <w:rsid w:val="005C623E"/>
    <w:rsid w:val="00A95200"/>
    <w:rsid w:val="00E6522E"/>
    <w:rsid w:val="00F44F60"/>
    <w:rsid w:val="00FE5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22E"/>
  </w:style>
  <w:style w:type="paragraph" w:styleId="Heading1">
    <w:name w:val="heading 1"/>
    <w:basedOn w:val="Normal"/>
    <w:next w:val="Normal"/>
    <w:link w:val="Heading1Char"/>
    <w:uiPriority w:val="9"/>
    <w:qFormat/>
    <w:rsid w:val="00F44F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F6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TECA</cp:lastModifiedBy>
  <cp:revision>4</cp:revision>
  <dcterms:created xsi:type="dcterms:W3CDTF">2014-03-06T07:55:00Z</dcterms:created>
  <dcterms:modified xsi:type="dcterms:W3CDTF">2014-03-06T11:49:00Z</dcterms:modified>
</cp:coreProperties>
</file>